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F4D5" w14:textId="70AAB9B9" w:rsidR="001A4F55" w:rsidRDefault="0087269B" w:rsidP="00872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C024" wp14:editId="71A37A5D">
                <wp:simplePos x="0" y="0"/>
                <wp:positionH relativeFrom="column">
                  <wp:posOffset>-581025</wp:posOffset>
                </wp:positionH>
                <wp:positionV relativeFrom="paragraph">
                  <wp:posOffset>-485775</wp:posOffset>
                </wp:positionV>
                <wp:extent cx="8105775" cy="1753235"/>
                <wp:effectExtent l="0" t="0" r="2857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175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17E3" w14:textId="6B07DA30" w:rsidR="0087269B" w:rsidRDefault="0087269B" w:rsidP="008726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5E5A1" wp14:editId="49613805">
                                  <wp:extent cx="2664460" cy="1705610"/>
                                  <wp:effectExtent l="0" t="0" r="2540" b="8890"/>
                                  <wp:docPr id="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46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1C024" id="Rectangle 4" o:spid="_x0000_s1026" style="position:absolute;left:0;text-align:left;margin-left:-45.75pt;margin-top:-38.25pt;width:638.25pt;height:1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" fillcolor="#ed7d31 [3205]" strokecolor="#823b0b [1605]" strokeweight="1pt">
                <v:textbox>
                  <w:txbxContent>
                    <w:p w14:paraId="377C17E3" w14:textId="6B07DA30" w:rsidR="0087269B" w:rsidRDefault="0087269B" w:rsidP="008726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5E5A1" wp14:editId="49613805">
                            <wp:extent cx="2664460" cy="1705610"/>
                            <wp:effectExtent l="0" t="0" r="2540" b="8890"/>
                            <wp:docPr id="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46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A3EFC2" w14:textId="0C31C191" w:rsidR="0087269B" w:rsidRPr="0087269B" w:rsidRDefault="0087269B" w:rsidP="0087269B"/>
    <w:p w14:paraId="6BDB9437" w14:textId="61D1F931" w:rsidR="0087269B" w:rsidRPr="0087269B" w:rsidRDefault="0087269B" w:rsidP="0087269B"/>
    <w:p w14:paraId="4F51A657" w14:textId="0A6733C5" w:rsidR="0087269B" w:rsidRPr="0087269B" w:rsidRDefault="0087269B" w:rsidP="0087269B"/>
    <w:p w14:paraId="3439D014" w14:textId="28F05BFE" w:rsidR="0087269B" w:rsidRDefault="0087269B" w:rsidP="0087269B"/>
    <w:p w14:paraId="46915366" w14:textId="279A3554" w:rsidR="00C22DA6" w:rsidRDefault="00505291" w:rsidP="00C22DA6">
      <w:pPr>
        <w:tabs>
          <w:tab w:val="left" w:pos="4905"/>
        </w:tabs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5589294"/>
      <w:r w:rsidRPr="00505291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COMMITMENT TO CHILD SAFETY AND PROTECTION</w:t>
      </w:r>
    </w:p>
    <w:bookmarkEnd w:id="0"/>
    <w:p w14:paraId="44E9BFFE" w14:textId="13267CE0" w:rsidR="00F46F30" w:rsidRPr="00C22DA6" w:rsidRDefault="00F46F30" w:rsidP="00C22DA6">
      <w:pPr>
        <w:tabs>
          <w:tab w:val="left" w:pos="4905"/>
        </w:tabs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Chase Basketball has a </w:t>
      </w:r>
      <w:r>
        <w:t>commitment to child safety and wellbeing through all levels of its programs</w:t>
      </w:r>
      <w:r w:rsidR="009E7442">
        <w:t xml:space="preserve"> and for all participants. </w:t>
      </w:r>
      <w:r>
        <w:t>Through inclusive and accessible opportunities, it acknowledges the importance of providing culturally safe environments and practices for Aboriginal and Torres Strait Islander children and young people</w:t>
      </w:r>
      <w:r w:rsidR="009E7442">
        <w:t xml:space="preserve"> and to keeping all children safe from abuse and harm.</w:t>
      </w:r>
    </w:p>
    <w:p w14:paraId="00A72BF1" w14:textId="77777777" w:rsidR="00DE445D" w:rsidRDefault="00DE445D" w:rsidP="00F46F30">
      <w:pPr>
        <w:rPr>
          <w:b/>
          <w:bCs/>
          <w:sz w:val="24"/>
          <w:szCs w:val="24"/>
        </w:rPr>
      </w:pPr>
    </w:p>
    <w:p w14:paraId="6A9E0F54" w14:textId="74BC8E2C" w:rsidR="00C22DA6" w:rsidRPr="00B07130" w:rsidRDefault="00C22DA6" w:rsidP="007E77A1">
      <w:pPr>
        <w:spacing w:line="240" w:lineRule="auto"/>
        <w:rPr>
          <w:b/>
          <w:bCs/>
          <w:sz w:val="28"/>
          <w:szCs w:val="28"/>
        </w:rPr>
      </w:pPr>
      <w:r w:rsidRPr="00B07130">
        <w:rPr>
          <w:b/>
          <w:bCs/>
          <w:sz w:val="28"/>
          <w:szCs w:val="28"/>
        </w:rPr>
        <w:t>What is child abuse?</w:t>
      </w:r>
    </w:p>
    <w:p w14:paraId="71898216" w14:textId="7A2617FF" w:rsidR="00B87347" w:rsidRDefault="00B87347" w:rsidP="007E7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 abuse is any physical or emotional ill treatment by someone in a position of responsibility, trust or power that harms or could harm a child’s health, survival, development, or dignity.  </w:t>
      </w:r>
    </w:p>
    <w:p w14:paraId="227380AF" w14:textId="77777777" w:rsidR="007E77A1" w:rsidRDefault="007E77A1" w:rsidP="007E77A1">
      <w:pPr>
        <w:spacing w:after="0" w:line="240" w:lineRule="auto"/>
        <w:rPr>
          <w:sz w:val="24"/>
          <w:szCs w:val="24"/>
        </w:rPr>
      </w:pPr>
    </w:p>
    <w:p w14:paraId="53484657" w14:textId="7DDD2225" w:rsidR="00985F88" w:rsidRDefault="00985F88" w:rsidP="007E7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Indicators of child abuse </w:t>
      </w:r>
      <w:r w:rsidR="005D51F4">
        <w:rPr>
          <w:sz w:val="24"/>
          <w:szCs w:val="24"/>
        </w:rPr>
        <w:t xml:space="preserve">can </w:t>
      </w:r>
      <w:r w:rsidR="00AD0CBC">
        <w:rPr>
          <w:sz w:val="24"/>
          <w:szCs w:val="24"/>
        </w:rPr>
        <w:t>include</w:t>
      </w:r>
      <w:r w:rsidR="005D51F4">
        <w:rPr>
          <w:sz w:val="24"/>
          <w:szCs w:val="24"/>
        </w:rPr>
        <w:t xml:space="preserve"> but are not limited to</w:t>
      </w:r>
      <w:r w:rsidR="00AD0CBC">
        <w:rPr>
          <w:sz w:val="24"/>
          <w:szCs w:val="24"/>
        </w:rPr>
        <w:t xml:space="preserve"> inconsistent or absent explanation of </w:t>
      </w:r>
      <w:r w:rsidR="005D51F4">
        <w:rPr>
          <w:sz w:val="24"/>
          <w:szCs w:val="24"/>
        </w:rPr>
        <w:t>bruising, unexplained absence</w:t>
      </w:r>
      <w:r w:rsidR="00AD0CBC">
        <w:rPr>
          <w:sz w:val="24"/>
          <w:szCs w:val="24"/>
        </w:rPr>
        <w:t>s</w:t>
      </w:r>
      <w:r w:rsidR="005D51F4">
        <w:rPr>
          <w:sz w:val="24"/>
          <w:szCs w:val="24"/>
        </w:rPr>
        <w:t xml:space="preserve">, </w:t>
      </w:r>
      <w:r w:rsidR="00E456E2">
        <w:rPr>
          <w:sz w:val="24"/>
          <w:szCs w:val="24"/>
        </w:rPr>
        <w:t>lack of trust of adults</w:t>
      </w:r>
      <w:r w:rsidR="003316CD">
        <w:rPr>
          <w:sz w:val="24"/>
          <w:szCs w:val="24"/>
        </w:rPr>
        <w:t xml:space="preserve">, </w:t>
      </w:r>
      <w:r w:rsidR="000D4D9D">
        <w:rPr>
          <w:sz w:val="24"/>
          <w:szCs w:val="24"/>
        </w:rPr>
        <w:t>anxiety, or withdrawal.  C</w:t>
      </w:r>
      <w:r w:rsidR="005E28CC">
        <w:rPr>
          <w:sz w:val="24"/>
          <w:szCs w:val="24"/>
        </w:rPr>
        <w:t>hase Basketball coaches and staff</w:t>
      </w:r>
      <w:r w:rsidR="000D4D9D">
        <w:rPr>
          <w:sz w:val="24"/>
          <w:szCs w:val="24"/>
        </w:rPr>
        <w:t xml:space="preserve"> </w:t>
      </w:r>
      <w:r w:rsidR="00335F72">
        <w:rPr>
          <w:sz w:val="24"/>
          <w:szCs w:val="24"/>
        </w:rPr>
        <w:t xml:space="preserve">are expected to put any indicators in context and report </w:t>
      </w:r>
      <w:r w:rsidR="00B95DF3">
        <w:rPr>
          <w:sz w:val="24"/>
          <w:szCs w:val="24"/>
        </w:rPr>
        <w:t xml:space="preserve">concerns </w:t>
      </w:r>
      <w:r w:rsidR="00020434">
        <w:rPr>
          <w:sz w:val="24"/>
          <w:szCs w:val="24"/>
        </w:rPr>
        <w:t>to</w:t>
      </w:r>
      <w:r w:rsidR="00B95DF3">
        <w:rPr>
          <w:sz w:val="24"/>
          <w:szCs w:val="24"/>
        </w:rPr>
        <w:t xml:space="preserve"> management and/or appropriate child protection services.</w:t>
      </w:r>
    </w:p>
    <w:p w14:paraId="2773D922" w14:textId="77777777" w:rsidR="007E77A1" w:rsidRDefault="007E77A1" w:rsidP="007E77A1">
      <w:pPr>
        <w:spacing w:after="0" w:line="240" w:lineRule="auto"/>
        <w:rPr>
          <w:sz w:val="24"/>
          <w:szCs w:val="24"/>
        </w:rPr>
      </w:pPr>
    </w:p>
    <w:p w14:paraId="6A9F5AD3" w14:textId="1AF067F8" w:rsidR="00B95DF3" w:rsidRPr="00B07130" w:rsidRDefault="00B95DF3" w:rsidP="00F46F30">
      <w:pPr>
        <w:rPr>
          <w:b/>
          <w:bCs/>
          <w:sz w:val="28"/>
          <w:szCs w:val="28"/>
        </w:rPr>
      </w:pPr>
      <w:r w:rsidRPr="00B07130">
        <w:rPr>
          <w:b/>
          <w:bCs/>
          <w:sz w:val="28"/>
          <w:szCs w:val="28"/>
        </w:rPr>
        <w:t>Reporting</w:t>
      </w:r>
    </w:p>
    <w:p w14:paraId="47472DEB" w14:textId="6EA49F55" w:rsidR="0029161B" w:rsidRDefault="00715FDF" w:rsidP="00F46F30">
      <w:pPr>
        <w:rPr>
          <w:sz w:val="24"/>
          <w:szCs w:val="24"/>
        </w:rPr>
      </w:pPr>
      <w:r>
        <w:rPr>
          <w:sz w:val="24"/>
          <w:szCs w:val="24"/>
        </w:rPr>
        <w:t xml:space="preserve">Any suspicion of child abuse or neglect either by a coach or staff member or about a coach or staff member </w:t>
      </w:r>
      <w:r w:rsidR="00A970F5">
        <w:rPr>
          <w:sz w:val="24"/>
          <w:szCs w:val="24"/>
        </w:rPr>
        <w:t xml:space="preserve">should be reported </w:t>
      </w:r>
      <w:r w:rsidR="00323F8E">
        <w:rPr>
          <w:sz w:val="24"/>
          <w:szCs w:val="24"/>
        </w:rPr>
        <w:t>through the appropriate channels</w:t>
      </w:r>
      <w:r w:rsidR="007E77A1">
        <w:rPr>
          <w:sz w:val="24"/>
          <w:szCs w:val="24"/>
        </w:rPr>
        <w:t>,</w:t>
      </w:r>
      <w:r w:rsidR="00C34365">
        <w:rPr>
          <w:sz w:val="24"/>
          <w:szCs w:val="24"/>
        </w:rPr>
        <w:t xml:space="preserve"> so that Chase Basketball management can escalate to the </w:t>
      </w:r>
      <w:r w:rsidR="007E77A1">
        <w:rPr>
          <w:sz w:val="24"/>
          <w:szCs w:val="24"/>
        </w:rPr>
        <w:t xml:space="preserve">relevant </w:t>
      </w:r>
      <w:r w:rsidR="00C34365">
        <w:rPr>
          <w:sz w:val="24"/>
          <w:szCs w:val="24"/>
        </w:rPr>
        <w:t>child protection authorities</w:t>
      </w:r>
      <w:r w:rsidR="007E77A1">
        <w:rPr>
          <w:sz w:val="24"/>
          <w:szCs w:val="24"/>
        </w:rPr>
        <w:t xml:space="preserve"> </w:t>
      </w:r>
      <w:hyperlink r:id="rId5" w:history="1">
        <w:r w:rsidR="007E77A1" w:rsidRPr="00EE3A4D">
          <w:rPr>
            <w:rStyle w:val="Hyperlink"/>
            <w:sz w:val="24"/>
            <w:szCs w:val="24"/>
          </w:rPr>
          <w:t>admin@chasebasketball.com.au</w:t>
        </w:r>
      </w:hyperlink>
      <w:r w:rsidR="007E77A1">
        <w:rPr>
          <w:rStyle w:val="Hyperlink"/>
          <w:sz w:val="24"/>
          <w:szCs w:val="24"/>
        </w:rPr>
        <w:t>.</w:t>
      </w:r>
      <w:r w:rsidR="007E77A1">
        <w:rPr>
          <w:sz w:val="24"/>
          <w:szCs w:val="24"/>
        </w:rPr>
        <w:t xml:space="preserve"> </w:t>
      </w:r>
      <w:r w:rsidR="00C34365">
        <w:rPr>
          <w:sz w:val="24"/>
          <w:szCs w:val="24"/>
        </w:rPr>
        <w:t xml:space="preserve"> All reports are treated with the highest level of privacy and sensitivity</w:t>
      </w:r>
      <w:r w:rsidR="007E77A1">
        <w:rPr>
          <w:sz w:val="24"/>
          <w:szCs w:val="24"/>
        </w:rPr>
        <w:t>.</w:t>
      </w:r>
    </w:p>
    <w:p w14:paraId="2BB821C8" w14:textId="77777777" w:rsidR="003171E0" w:rsidRPr="00B07130" w:rsidRDefault="003C02E7" w:rsidP="00F46F30">
      <w:pPr>
        <w:rPr>
          <w:b/>
          <w:bCs/>
          <w:sz w:val="28"/>
          <w:szCs w:val="28"/>
        </w:rPr>
      </w:pPr>
      <w:r w:rsidRPr="00B07130">
        <w:rPr>
          <w:b/>
          <w:bCs/>
          <w:sz w:val="28"/>
          <w:szCs w:val="28"/>
        </w:rPr>
        <w:t>Cultural</w:t>
      </w:r>
      <w:r w:rsidR="003171E0" w:rsidRPr="00B07130">
        <w:rPr>
          <w:b/>
          <w:bCs/>
          <w:sz w:val="28"/>
          <w:szCs w:val="28"/>
        </w:rPr>
        <w:t>, gender and ability diversity</w:t>
      </w:r>
    </w:p>
    <w:p w14:paraId="62D64CCC" w14:textId="6EAA49E8" w:rsidR="00C742A6" w:rsidRPr="00C742A6" w:rsidRDefault="006C4DDE" w:rsidP="00F46F30">
      <w:pPr>
        <w:rPr>
          <w:sz w:val="24"/>
          <w:szCs w:val="24"/>
        </w:rPr>
      </w:pPr>
      <w:r>
        <w:rPr>
          <w:sz w:val="24"/>
          <w:szCs w:val="24"/>
        </w:rPr>
        <w:t>The cultural, gender and ability</w:t>
      </w:r>
      <w:r w:rsidR="00401146">
        <w:rPr>
          <w:sz w:val="24"/>
          <w:szCs w:val="24"/>
        </w:rPr>
        <w:t xml:space="preserve"> </w:t>
      </w:r>
      <w:r w:rsidR="004E63DD">
        <w:rPr>
          <w:sz w:val="24"/>
          <w:szCs w:val="24"/>
        </w:rPr>
        <w:t xml:space="preserve">needs </w:t>
      </w:r>
      <w:r w:rsidR="00401146">
        <w:rPr>
          <w:sz w:val="24"/>
          <w:szCs w:val="24"/>
        </w:rPr>
        <w:t xml:space="preserve">of all participants and staff </w:t>
      </w:r>
      <w:r w:rsidR="004E63DD">
        <w:rPr>
          <w:sz w:val="24"/>
          <w:szCs w:val="24"/>
        </w:rPr>
        <w:t xml:space="preserve">will be met as required to ensure that participation in Chase Basketball programs is not compromised.  </w:t>
      </w:r>
      <w:r w:rsidR="00C66E0D">
        <w:rPr>
          <w:sz w:val="24"/>
          <w:szCs w:val="24"/>
        </w:rPr>
        <w:t xml:space="preserve">Where possible, the cultural </w:t>
      </w:r>
      <w:r w:rsidR="0030717C">
        <w:rPr>
          <w:sz w:val="24"/>
          <w:szCs w:val="24"/>
        </w:rPr>
        <w:t xml:space="preserve">and </w:t>
      </w:r>
      <w:r w:rsidR="00C66E0D">
        <w:rPr>
          <w:sz w:val="24"/>
          <w:szCs w:val="24"/>
        </w:rPr>
        <w:t xml:space="preserve">linguistic </w:t>
      </w:r>
      <w:r w:rsidR="0030717C">
        <w:rPr>
          <w:sz w:val="24"/>
          <w:szCs w:val="24"/>
        </w:rPr>
        <w:t>needs of children will be addressed in all communications</w:t>
      </w:r>
      <w:r w:rsidR="00B57219">
        <w:rPr>
          <w:sz w:val="24"/>
          <w:szCs w:val="24"/>
        </w:rPr>
        <w:t xml:space="preserve"> to ensure appropriate levels of understanding and </w:t>
      </w:r>
      <w:r w:rsidR="0092470E">
        <w:rPr>
          <w:sz w:val="24"/>
          <w:szCs w:val="24"/>
        </w:rPr>
        <w:t>messaging</w:t>
      </w:r>
      <w:r w:rsidR="00B57219">
        <w:rPr>
          <w:sz w:val="24"/>
          <w:szCs w:val="24"/>
        </w:rPr>
        <w:t>.</w:t>
      </w:r>
    </w:p>
    <w:p w14:paraId="04AB6506" w14:textId="77777777" w:rsidR="00C23FAB" w:rsidRDefault="00C23FAB" w:rsidP="00F46F30">
      <w:pPr>
        <w:rPr>
          <w:b/>
          <w:bCs/>
          <w:sz w:val="24"/>
          <w:szCs w:val="24"/>
        </w:rPr>
      </w:pPr>
    </w:p>
    <w:p w14:paraId="024C0814" w14:textId="77777777" w:rsidR="00C23FAB" w:rsidRDefault="00C23FAB" w:rsidP="00F46F30">
      <w:pPr>
        <w:rPr>
          <w:b/>
          <w:bCs/>
          <w:sz w:val="24"/>
          <w:szCs w:val="24"/>
        </w:rPr>
      </w:pPr>
    </w:p>
    <w:p w14:paraId="2C871554" w14:textId="77777777" w:rsidR="00C23FAB" w:rsidRDefault="00C23FAB" w:rsidP="00F46F30">
      <w:pPr>
        <w:rPr>
          <w:b/>
          <w:bCs/>
          <w:sz w:val="24"/>
          <w:szCs w:val="24"/>
        </w:rPr>
      </w:pPr>
    </w:p>
    <w:p w14:paraId="1275052B" w14:textId="77777777" w:rsidR="00C23FAB" w:rsidRDefault="00C23FAB" w:rsidP="00F46F30">
      <w:pPr>
        <w:rPr>
          <w:b/>
          <w:bCs/>
          <w:sz w:val="24"/>
          <w:szCs w:val="24"/>
        </w:rPr>
      </w:pPr>
    </w:p>
    <w:p w14:paraId="1E1799F1" w14:textId="77777777" w:rsidR="00C23FAB" w:rsidRDefault="00C23FAB" w:rsidP="00F46F30">
      <w:pPr>
        <w:rPr>
          <w:b/>
          <w:bCs/>
          <w:sz w:val="24"/>
          <w:szCs w:val="24"/>
        </w:rPr>
      </w:pPr>
    </w:p>
    <w:p w14:paraId="1DFA9547" w14:textId="77777777" w:rsidR="00DE445D" w:rsidRDefault="00DE445D" w:rsidP="00F46F30">
      <w:pPr>
        <w:rPr>
          <w:b/>
          <w:bCs/>
          <w:sz w:val="24"/>
          <w:szCs w:val="24"/>
        </w:rPr>
      </w:pPr>
    </w:p>
    <w:p w14:paraId="4A9D4D41" w14:textId="32ACA377" w:rsidR="00C23FAB" w:rsidRDefault="00DE445D" w:rsidP="00F46F30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14BA6B" wp14:editId="02206A41">
                <wp:simplePos x="0" y="0"/>
                <wp:positionH relativeFrom="column">
                  <wp:posOffset>-1400175</wp:posOffset>
                </wp:positionH>
                <wp:positionV relativeFrom="paragraph">
                  <wp:posOffset>-552450</wp:posOffset>
                </wp:positionV>
                <wp:extent cx="12439650" cy="1829435"/>
                <wp:effectExtent l="0" t="0" r="1905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0" cy="182943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400D" id="Rectangle 3" o:spid="_x0000_s1026" style="position:absolute;margin-left:-110.25pt;margin-top:-43.5pt;width:979.5pt;height:14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" fillcolor="#ed7d31" strokecolor="#ae5a21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D484CD" wp14:editId="65376D52">
            <wp:simplePos x="0" y="0"/>
            <wp:positionH relativeFrom="column">
              <wp:posOffset>1571625</wp:posOffset>
            </wp:positionH>
            <wp:positionV relativeFrom="page">
              <wp:posOffset>104775</wp:posOffset>
            </wp:positionV>
            <wp:extent cx="2664460" cy="1629410"/>
            <wp:effectExtent l="0" t="0" r="2540" b="8890"/>
            <wp:wrapThrough wrapText="bothSides">
              <wp:wrapPolygon edited="0">
                <wp:start x="10965" y="0"/>
                <wp:lineTo x="9729" y="505"/>
                <wp:lineTo x="6641" y="3283"/>
                <wp:lineTo x="6177" y="5303"/>
                <wp:lineTo x="5096" y="8081"/>
                <wp:lineTo x="3861" y="9596"/>
                <wp:lineTo x="2625" y="11869"/>
                <wp:lineTo x="2008" y="16162"/>
                <wp:lineTo x="0" y="21465"/>
                <wp:lineTo x="927" y="21465"/>
                <wp:lineTo x="2934" y="21465"/>
                <wp:lineTo x="19459" y="20455"/>
                <wp:lineTo x="19922" y="20203"/>
                <wp:lineTo x="21312" y="17172"/>
                <wp:lineTo x="21466" y="10101"/>
                <wp:lineTo x="21466" y="8839"/>
                <wp:lineTo x="19767" y="8081"/>
                <wp:lineTo x="18686" y="3535"/>
                <wp:lineTo x="15907" y="758"/>
                <wp:lineTo x="14671" y="0"/>
                <wp:lineTo x="10965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2ECD" w14:textId="77777777" w:rsidR="00C23FAB" w:rsidRDefault="00C23FAB" w:rsidP="00F46F30">
      <w:pPr>
        <w:rPr>
          <w:b/>
          <w:bCs/>
          <w:sz w:val="24"/>
          <w:szCs w:val="24"/>
        </w:rPr>
      </w:pPr>
    </w:p>
    <w:p w14:paraId="049D0CA2" w14:textId="77777777" w:rsidR="00C23FAB" w:rsidRDefault="00C23FAB" w:rsidP="00F46F30">
      <w:pPr>
        <w:rPr>
          <w:b/>
          <w:bCs/>
          <w:sz w:val="24"/>
          <w:szCs w:val="24"/>
        </w:rPr>
      </w:pPr>
    </w:p>
    <w:p w14:paraId="76A14BCD" w14:textId="77777777" w:rsidR="007E77A1" w:rsidRDefault="007E77A1" w:rsidP="007E77A1">
      <w:pPr>
        <w:tabs>
          <w:tab w:val="left" w:pos="4905"/>
        </w:tabs>
        <w:rPr>
          <w:b/>
          <w:bCs/>
          <w:sz w:val="24"/>
          <w:szCs w:val="24"/>
        </w:rPr>
      </w:pPr>
    </w:p>
    <w:p w14:paraId="26B18A48" w14:textId="77777777" w:rsidR="007E77A1" w:rsidRDefault="007E77A1" w:rsidP="007E77A1">
      <w:pPr>
        <w:tabs>
          <w:tab w:val="left" w:pos="4905"/>
        </w:tabs>
        <w:rPr>
          <w:b/>
          <w:bCs/>
          <w:sz w:val="24"/>
          <w:szCs w:val="24"/>
        </w:rPr>
      </w:pPr>
    </w:p>
    <w:p w14:paraId="1E3064E7" w14:textId="24E60098" w:rsidR="00CF1E82" w:rsidRDefault="00CF1E82" w:rsidP="007E77A1">
      <w:pPr>
        <w:tabs>
          <w:tab w:val="left" w:pos="4905"/>
        </w:tabs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291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COMMITMENT TO CHILD SAFETY AND PROTECTION</w:t>
      </w:r>
    </w:p>
    <w:p w14:paraId="20135CEA" w14:textId="0314113A" w:rsidR="008E3052" w:rsidRPr="00B07130" w:rsidRDefault="00F57AC2" w:rsidP="00F46F30">
      <w:pPr>
        <w:rPr>
          <w:b/>
          <w:bCs/>
          <w:sz w:val="28"/>
          <w:szCs w:val="28"/>
        </w:rPr>
      </w:pPr>
      <w:r w:rsidRPr="00B07130">
        <w:rPr>
          <w:b/>
          <w:bCs/>
          <w:sz w:val="28"/>
          <w:szCs w:val="28"/>
        </w:rPr>
        <w:t xml:space="preserve">What will </w:t>
      </w:r>
      <w:r w:rsidR="00DE445D" w:rsidRPr="00B07130">
        <w:rPr>
          <w:b/>
          <w:bCs/>
          <w:sz w:val="28"/>
          <w:szCs w:val="28"/>
        </w:rPr>
        <w:t>Chase Basketball</w:t>
      </w:r>
      <w:r w:rsidRPr="00B07130">
        <w:rPr>
          <w:b/>
          <w:bCs/>
          <w:sz w:val="28"/>
          <w:szCs w:val="28"/>
        </w:rPr>
        <w:t xml:space="preserve"> management and staff do to maintain the highest child protection standards</w:t>
      </w:r>
      <w:r w:rsidR="00673666" w:rsidRPr="00B07130">
        <w:rPr>
          <w:b/>
          <w:bCs/>
          <w:sz w:val="28"/>
          <w:szCs w:val="28"/>
        </w:rPr>
        <w:t>?</w:t>
      </w:r>
    </w:p>
    <w:p w14:paraId="359BECEA" w14:textId="77777777" w:rsidR="00E8229D" w:rsidRDefault="00230084" w:rsidP="00F46F30">
      <w:pPr>
        <w:rPr>
          <w:sz w:val="24"/>
          <w:szCs w:val="24"/>
        </w:rPr>
      </w:pPr>
      <w:r>
        <w:rPr>
          <w:sz w:val="24"/>
          <w:szCs w:val="24"/>
        </w:rPr>
        <w:t>All Chase Basketball programs have the highest level of coach and staff screening</w:t>
      </w:r>
      <w:r w:rsidR="002A6840">
        <w:rPr>
          <w:sz w:val="24"/>
          <w:szCs w:val="24"/>
        </w:rPr>
        <w:t xml:space="preserve">, </w:t>
      </w:r>
      <w:r w:rsidR="00AA6EE4">
        <w:rPr>
          <w:sz w:val="24"/>
          <w:szCs w:val="24"/>
        </w:rPr>
        <w:t>training,</w:t>
      </w:r>
      <w:r w:rsidR="002A6840">
        <w:rPr>
          <w:sz w:val="24"/>
          <w:szCs w:val="24"/>
        </w:rPr>
        <w:t xml:space="preserve"> and monitorin</w:t>
      </w:r>
      <w:r w:rsidR="00C567BD">
        <w:rPr>
          <w:sz w:val="24"/>
          <w:szCs w:val="24"/>
        </w:rPr>
        <w:t xml:space="preserve">g with prevention and </w:t>
      </w:r>
      <w:r w:rsidR="00E8229D">
        <w:rPr>
          <w:sz w:val="24"/>
          <w:szCs w:val="24"/>
        </w:rPr>
        <w:t>reporting processes that ensure children’s safety.</w:t>
      </w:r>
    </w:p>
    <w:p w14:paraId="63D2970A" w14:textId="019DD504" w:rsidR="00276B26" w:rsidRDefault="00276B26" w:rsidP="00F46F30">
      <w:pPr>
        <w:rPr>
          <w:sz w:val="24"/>
          <w:szCs w:val="24"/>
        </w:rPr>
      </w:pPr>
      <w:r>
        <w:rPr>
          <w:sz w:val="24"/>
          <w:szCs w:val="24"/>
        </w:rPr>
        <w:t xml:space="preserve">Chase Basketball adheres and refers to the Basketball Victoria </w:t>
      </w:r>
      <w:r w:rsidR="00E15AF6">
        <w:rPr>
          <w:sz w:val="24"/>
          <w:szCs w:val="24"/>
        </w:rPr>
        <w:t>Child Safe Standards.</w:t>
      </w:r>
    </w:p>
    <w:p w14:paraId="15B71C80" w14:textId="13741950" w:rsidR="004F0E05" w:rsidRDefault="00535B28" w:rsidP="00F46F30">
      <w:hyperlink r:id="rId7" w:history="1">
        <w:r w:rsidR="004F0E05" w:rsidRPr="00CC5180">
          <w:rPr>
            <w:rStyle w:val="Hyperlink"/>
          </w:rPr>
          <w:t>https://www.basketballvictoria.com.au/resources/child-safe-standards</w:t>
        </w:r>
      </w:hyperlink>
    </w:p>
    <w:p w14:paraId="19CD283A" w14:textId="075CFF34" w:rsidR="00F57AC2" w:rsidRDefault="00AA6EE4" w:rsidP="00F46F30">
      <w:pPr>
        <w:rPr>
          <w:sz w:val="24"/>
          <w:szCs w:val="24"/>
        </w:rPr>
      </w:pPr>
      <w:r>
        <w:rPr>
          <w:sz w:val="24"/>
          <w:szCs w:val="24"/>
        </w:rPr>
        <w:t xml:space="preserve">Chase Basketball coaches and staff maintain </w:t>
      </w:r>
      <w:r w:rsidR="00591C7E">
        <w:rPr>
          <w:sz w:val="24"/>
          <w:szCs w:val="24"/>
        </w:rPr>
        <w:t xml:space="preserve">annual </w:t>
      </w:r>
      <w:r>
        <w:rPr>
          <w:sz w:val="24"/>
          <w:szCs w:val="24"/>
        </w:rPr>
        <w:t>first ai</w:t>
      </w:r>
      <w:r w:rsidR="008F0F23">
        <w:rPr>
          <w:sz w:val="24"/>
          <w:szCs w:val="24"/>
        </w:rPr>
        <w:t xml:space="preserve">d training, basketball </w:t>
      </w:r>
      <w:r w:rsidR="00591C7E">
        <w:rPr>
          <w:sz w:val="24"/>
          <w:szCs w:val="24"/>
        </w:rPr>
        <w:t xml:space="preserve">coaching qualifications and </w:t>
      </w:r>
      <w:r w:rsidR="004212F9">
        <w:rPr>
          <w:sz w:val="24"/>
          <w:szCs w:val="24"/>
        </w:rPr>
        <w:t xml:space="preserve">ongoing LGBTQIA+ and cultural awareness </w:t>
      </w:r>
      <w:r w:rsidR="009F0DF9">
        <w:rPr>
          <w:sz w:val="24"/>
          <w:szCs w:val="24"/>
        </w:rPr>
        <w:t xml:space="preserve">training.  </w:t>
      </w:r>
    </w:p>
    <w:p w14:paraId="43097E6B" w14:textId="25279F7F" w:rsidR="009F0DF9" w:rsidRPr="00F57AC2" w:rsidRDefault="002B3D7D" w:rsidP="00F46F30">
      <w:pPr>
        <w:rPr>
          <w:sz w:val="24"/>
          <w:szCs w:val="24"/>
        </w:rPr>
      </w:pPr>
      <w:r>
        <w:rPr>
          <w:sz w:val="24"/>
          <w:szCs w:val="24"/>
        </w:rPr>
        <w:t xml:space="preserve">Every Chase Basketball program provides a safe and inclusive </w:t>
      </w:r>
      <w:r w:rsidR="00FF0980">
        <w:rPr>
          <w:sz w:val="24"/>
          <w:szCs w:val="24"/>
        </w:rPr>
        <w:t xml:space="preserve">environment for all participants, coaches, </w:t>
      </w:r>
      <w:r w:rsidR="00EC4662">
        <w:rPr>
          <w:sz w:val="24"/>
          <w:szCs w:val="24"/>
        </w:rPr>
        <w:t>staff,</w:t>
      </w:r>
      <w:r w:rsidR="00FF0980">
        <w:rPr>
          <w:sz w:val="24"/>
          <w:szCs w:val="24"/>
        </w:rPr>
        <w:t xml:space="preserve"> and families</w:t>
      </w:r>
      <w:r w:rsidR="00B85072">
        <w:rPr>
          <w:sz w:val="24"/>
          <w:szCs w:val="24"/>
        </w:rPr>
        <w:t xml:space="preserve"> that is </w:t>
      </w:r>
      <w:r w:rsidR="00BD0FDA">
        <w:rPr>
          <w:sz w:val="24"/>
          <w:szCs w:val="24"/>
        </w:rPr>
        <w:t xml:space="preserve">under </w:t>
      </w:r>
      <w:r w:rsidR="00B85072">
        <w:rPr>
          <w:sz w:val="24"/>
          <w:szCs w:val="24"/>
        </w:rPr>
        <w:t>the scrutiny of ongoing monitoring and regulation.</w:t>
      </w:r>
    </w:p>
    <w:p w14:paraId="0C057D81" w14:textId="40F3F2CB" w:rsidR="00421A72" w:rsidRPr="00B07130" w:rsidRDefault="0020371A" w:rsidP="00DE445D">
      <w:pPr>
        <w:rPr>
          <w:b/>
          <w:bCs/>
          <w:sz w:val="28"/>
          <w:szCs w:val="28"/>
        </w:rPr>
      </w:pPr>
      <w:r w:rsidRPr="00B07130">
        <w:rPr>
          <w:b/>
          <w:bCs/>
          <w:sz w:val="28"/>
          <w:szCs w:val="28"/>
        </w:rPr>
        <w:t xml:space="preserve">What can </w:t>
      </w:r>
      <w:r w:rsidR="00EB6995" w:rsidRPr="00B07130">
        <w:rPr>
          <w:b/>
          <w:bCs/>
          <w:sz w:val="28"/>
          <w:szCs w:val="28"/>
        </w:rPr>
        <w:t xml:space="preserve">you </w:t>
      </w:r>
      <w:r w:rsidRPr="00B07130">
        <w:rPr>
          <w:b/>
          <w:bCs/>
          <w:sz w:val="28"/>
          <w:szCs w:val="28"/>
        </w:rPr>
        <w:t>do to maintain the highest child protection standards?</w:t>
      </w:r>
    </w:p>
    <w:p w14:paraId="5AFC49C6" w14:textId="0EC79B5B" w:rsidR="0020371A" w:rsidRDefault="00E551A3" w:rsidP="00421A72">
      <w:pPr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>If you receive a report or believe that you have seen indicators of child abuse</w:t>
      </w:r>
      <w:r w:rsidR="00FB4959">
        <w:rPr>
          <w:sz w:val="24"/>
          <w:szCs w:val="24"/>
        </w:rPr>
        <w:t xml:space="preserve"> within a Chase Basketball program</w:t>
      </w:r>
      <w:r>
        <w:rPr>
          <w:sz w:val="24"/>
          <w:szCs w:val="24"/>
        </w:rPr>
        <w:t xml:space="preserve">, you should </w:t>
      </w:r>
      <w:r w:rsidR="00CB02AC">
        <w:rPr>
          <w:sz w:val="24"/>
          <w:szCs w:val="24"/>
        </w:rPr>
        <w:t>inform</w:t>
      </w:r>
      <w:r>
        <w:rPr>
          <w:sz w:val="24"/>
          <w:szCs w:val="24"/>
        </w:rPr>
        <w:t xml:space="preserve"> </w:t>
      </w:r>
      <w:r w:rsidR="0002043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Chase Basketball </w:t>
      </w:r>
      <w:r w:rsidR="00020434">
        <w:rPr>
          <w:sz w:val="24"/>
          <w:szCs w:val="24"/>
        </w:rPr>
        <w:t xml:space="preserve">coach, staff member or </w:t>
      </w:r>
      <w:r>
        <w:rPr>
          <w:sz w:val="24"/>
          <w:szCs w:val="24"/>
        </w:rPr>
        <w:t xml:space="preserve">management </w:t>
      </w:r>
      <w:r w:rsidR="00CB02AC">
        <w:rPr>
          <w:sz w:val="24"/>
          <w:szCs w:val="24"/>
        </w:rPr>
        <w:t xml:space="preserve">personnel </w:t>
      </w:r>
      <w:r>
        <w:rPr>
          <w:sz w:val="24"/>
          <w:szCs w:val="24"/>
        </w:rPr>
        <w:t xml:space="preserve">immediately.  </w:t>
      </w:r>
    </w:p>
    <w:p w14:paraId="0017B0E4" w14:textId="73E60EA3" w:rsidR="00746175" w:rsidRDefault="00746175" w:rsidP="00421A72">
      <w:pPr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 xml:space="preserve">If you need any information on </w:t>
      </w:r>
      <w:r w:rsidR="00583DB5">
        <w:rPr>
          <w:sz w:val="24"/>
          <w:szCs w:val="24"/>
        </w:rPr>
        <w:t>Chase Basketball programs, policies or processes</w:t>
      </w:r>
      <w:r w:rsidR="001105D2">
        <w:rPr>
          <w:sz w:val="24"/>
          <w:szCs w:val="24"/>
        </w:rPr>
        <w:t xml:space="preserve"> please contact </w:t>
      </w:r>
      <w:hyperlink r:id="rId8" w:history="1">
        <w:r w:rsidR="0056140B" w:rsidRPr="00EE3A4D">
          <w:rPr>
            <w:rStyle w:val="Hyperlink"/>
            <w:sz w:val="24"/>
            <w:szCs w:val="24"/>
          </w:rPr>
          <w:t>www.chasebasketball.com.au</w:t>
        </w:r>
      </w:hyperlink>
      <w:r w:rsidR="0056140B">
        <w:rPr>
          <w:sz w:val="24"/>
          <w:szCs w:val="24"/>
        </w:rPr>
        <w:t xml:space="preserve">, </w:t>
      </w:r>
      <w:hyperlink r:id="rId9" w:history="1">
        <w:r w:rsidR="001105D2" w:rsidRPr="00A74F2A">
          <w:rPr>
            <w:rStyle w:val="Hyperlink"/>
            <w:sz w:val="24"/>
            <w:szCs w:val="24"/>
          </w:rPr>
          <w:t>admin@chasebasketball.com.au</w:t>
        </w:r>
      </w:hyperlink>
      <w:r w:rsidR="001105D2">
        <w:rPr>
          <w:sz w:val="24"/>
          <w:szCs w:val="24"/>
        </w:rPr>
        <w:t xml:space="preserve"> or mobile 04</w:t>
      </w:r>
      <w:r w:rsidR="00111117">
        <w:rPr>
          <w:sz w:val="24"/>
          <w:szCs w:val="24"/>
        </w:rPr>
        <w:t>92 938 010</w:t>
      </w:r>
    </w:p>
    <w:p w14:paraId="48B514E1" w14:textId="77777777" w:rsidR="00111117" w:rsidRDefault="00111117" w:rsidP="00421A72">
      <w:pPr>
        <w:tabs>
          <w:tab w:val="left" w:pos="4305"/>
        </w:tabs>
        <w:rPr>
          <w:sz w:val="24"/>
          <w:szCs w:val="24"/>
        </w:rPr>
      </w:pPr>
    </w:p>
    <w:p w14:paraId="71E12DE3" w14:textId="77777777" w:rsidR="00EB6995" w:rsidRDefault="00EB6995" w:rsidP="00421A72">
      <w:pPr>
        <w:tabs>
          <w:tab w:val="left" w:pos="4305"/>
        </w:tabs>
        <w:rPr>
          <w:sz w:val="24"/>
          <w:szCs w:val="24"/>
        </w:rPr>
      </w:pPr>
    </w:p>
    <w:p w14:paraId="2FEF656B" w14:textId="77777777" w:rsidR="00EB6995" w:rsidRDefault="00EB6995" w:rsidP="00421A72">
      <w:pPr>
        <w:tabs>
          <w:tab w:val="left" w:pos="4305"/>
        </w:tabs>
        <w:rPr>
          <w:sz w:val="24"/>
          <w:szCs w:val="24"/>
        </w:rPr>
      </w:pPr>
    </w:p>
    <w:p w14:paraId="180B4EDA" w14:textId="6CBB91DF" w:rsidR="00111117" w:rsidRDefault="00111117" w:rsidP="00421A72">
      <w:pPr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821DC4">
        <w:rPr>
          <w:sz w:val="24"/>
          <w:szCs w:val="24"/>
        </w:rPr>
        <w:t xml:space="preserve"> on Victorian Government or Basketball Victoria guidelines you can access the below links:</w:t>
      </w:r>
    </w:p>
    <w:p w14:paraId="405524C3" w14:textId="77777777" w:rsidR="00821DC4" w:rsidRDefault="00821DC4" w:rsidP="00421A72">
      <w:pPr>
        <w:tabs>
          <w:tab w:val="left" w:pos="4305"/>
        </w:tabs>
        <w:rPr>
          <w:sz w:val="24"/>
          <w:szCs w:val="24"/>
        </w:rPr>
      </w:pPr>
    </w:p>
    <w:p w14:paraId="705557B1" w14:textId="100EDC90" w:rsidR="00821DC4" w:rsidRDefault="00535B28" w:rsidP="00421A72">
      <w:pPr>
        <w:tabs>
          <w:tab w:val="left" w:pos="4305"/>
        </w:tabs>
        <w:rPr>
          <w:sz w:val="24"/>
          <w:szCs w:val="24"/>
        </w:rPr>
      </w:pPr>
      <w:hyperlink r:id="rId10" w:history="1">
        <w:r w:rsidR="003D7B72" w:rsidRPr="00A74F2A">
          <w:rPr>
            <w:rStyle w:val="Hyperlink"/>
            <w:sz w:val="24"/>
            <w:szCs w:val="24"/>
          </w:rPr>
          <w:t>https://services.dffh.vic.gov.au/child-protection-contacts</w:t>
        </w:r>
      </w:hyperlink>
      <w:r w:rsidR="003D7B72">
        <w:rPr>
          <w:sz w:val="24"/>
          <w:szCs w:val="24"/>
        </w:rPr>
        <w:t xml:space="preserve"> </w:t>
      </w:r>
    </w:p>
    <w:p w14:paraId="5957CD80" w14:textId="7D897D09" w:rsidR="003D7B72" w:rsidRDefault="00535B28" w:rsidP="004D3E44">
      <w:pPr>
        <w:tabs>
          <w:tab w:val="left" w:pos="4305"/>
        </w:tabs>
      </w:pPr>
      <w:hyperlink r:id="rId11" w:history="1">
        <w:r w:rsidR="004D3E44" w:rsidRPr="00CC5180">
          <w:rPr>
            <w:rStyle w:val="Hyperlink"/>
          </w:rPr>
          <w:t>https://www.basketballvictoria.com.au/resources/association-resources/child-safe-standards</w:t>
        </w:r>
      </w:hyperlink>
    </w:p>
    <w:p w14:paraId="7637C0B8" w14:textId="77777777" w:rsidR="004D3E44" w:rsidRPr="0020371A" w:rsidRDefault="004D3E44" w:rsidP="004D3E44">
      <w:pPr>
        <w:tabs>
          <w:tab w:val="left" w:pos="4305"/>
        </w:tabs>
        <w:rPr>
          <w:sz w:val="24"/>
          <w:szCs w:val="24"/>
        </w:rPr>
      </w:pPr>
    </w:p>
    <w:sectPr w:rsidR="004D3E44" w:rsidRPr="0020371A" w:rsidSect="0087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0A"/>
    <w:rsid w:val="00020434"/>
    <w:rsid w:val="00025BCA"/>
    <w:rsid w:val="00035622"/>
    <w:rsid w:val="000C4E34"/>
    <w:rsid w:val="000D4D9D"/>
    <w:rsid w:val="001105D2"/>
    <w:rsid w:val="00111117"/>
    <w:rsid w:val="00132608"/>
    <w:rsid w:val="001A4F55"/>
    <w:rsid w:val="0020371A"/>
    <w:rsid w:val="00230084"/>
    <w:rsid w:val="00276B26"/>
    <w:rsid w:val="0029161B"/>
    <w:rsid w:val="002A6840"/>
    <w:rsid w:val="002B3D7D"/>
    <w:rsid w:val="00304F06"/>
    <w:rsid w:val="0030717C"/>
    <w:rsid w:val="003171E0"/>
    <w:rsid w:val="0031736D"/>
    <w:rsid w:val="00323F8E"/>
    <w:rsid w:val="003316CD"/>
    <w:rsid w:val="00335F72"/>
    <w:rsid w:val="003503C2"/>
    <w:rsid w:val="003757ED"/>
    <w:rsid w:val="003C02E7"/>
    <w:rsid w:val="003D7B72"/>
    <w:rsid w:val="00401146"/>
    <w:rsid w:val="004212F9"/>
    <w:rsid w:val="00421A72"/>
    <w:rsid w:val="00433F9C"/>
    <w:rsid w:val="004D3E44"/>
    <w:rsid w:val="004E63DD"/>
    <w:rsid w:val="004F0E05"/>
    <w:rsid w:val="00505291"/>
    <w:rsid w:val="00506E5A"/>
    <w:rsid w:val="00535B28"/>
    <w:rsid w:val="0056140B"/>
    <w:rsid w:val="00583DB5"/>
    <w:rsid w:val="00591C7E"/>
    <w:rsid w:val="005D51F4"/>
    <w:rsid w:val="005E0FCF"/>
    <w:rsid w:val="005E28CC"/>
    <w:rsid w:val="00673666"/>
    <w:rsid w:val="006A3797"/>
    <w:rsid w:val="006C4DDE"/>
    <w:rsid w:val="00715FDF"/>
    <w:rsid w:val="00746175"/>
    <w:rsid w:val="007B1A6F"/>
    <w:rsid w:val="007B2D0A"/>
    <w:rsid w:val="007E77A1"/>
    <w:rsid w:val="00821DC4"/>
    <w:rsid w:val="00860486"/>
    <w:rsid w:val="0087269B"/>
    <w:rsid w:val="008E3052"/>
    <w:rsid w:val="008F0F23"/>
    <w:rsid w:val="0092470E"/>
    <w:rsid w:val="00985F88"/>
    <w:rsid w:val="00992489"/>
    <w:rsid w:val="009E7442"/>
    <w:rsid w:val="009F0DF9"/>
    <w:rsid w:val="00A4181D"/>
    <w:rsid w:val="00A970F5"/>
    <w:rsid w:val="00AA6EE4"/>
    <w:rsid w:val="00AD0CBC"/>
    <w:rsid w:val="00AF48F9"/>
    <w:rsid w:val="00B07130"/>
    <w:rsid w:val="00B57219"/>
    <w:rsid w:val="00B85072"/>
    <w:rsid w:val="00B87347"/>
    <w:rsid w:val="00B95DF3"/>
    <w:rsid w:val="00BD0FDA"/>
    <w:rsid w:val="00C22DA6"/>
    <w:rsid w:val="00C23FAB"/>
    <w:rsid w:val="00C34365"/>
    <w:rsid w:val="00C567BD"/>
    <w:rsid w:val="00C66E0D"/>
    <w:rsid w:val="00C742A6"/>
    <w:rsid w:val="00CB02AC"/>
    <w:rsid w:val="00CF1E82"/>
    <w:rsid w:val="00DE445D"/>
    <w:rsid w:val="00E15AF6"/>
    <w:rsid w:val="00E456E2"/>
    <w:rsid w:val="00E551A3"/>
    <w:rsid w:val="00E8229D"/>
    <w:rsid w:val="00EB6995"/>
    <w:rsid w:val="00EC4662"/>
    <w:rsid w:val="00F46F30"/>
    <w:rsid w:val="00F57AC2"/>
    <w:rsid w:val="00FB4959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8C9E"/>
  <w15:chartTrackingRefBased/>
  <w15:docId w15:val="{94CC6AAC-467F-4F9B-86D1-36160F76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ebasketball.com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asketballvictoria.com.au/resources/child-safe-standar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basketballvictoria.com.au/resources/association-resources/child-safe-standards" TargetMode="External"/><Relationship Id="rId5" Type="http://schemas.openxmlformats.org/officeDocument/2006/relationships/hyperlink" Target="mailto:admin@chasebasketball.com.au" TargetMode="External"/><Relationship Id="rId10" Type="http://schemas.openxmlformats.org/officeDocument/2006/relationships/hyperlink" Target="https://services.dffh.vic.gov.au/child-protection-contact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dmin@chasebasketbal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Gaze</dc:creator>
  <cp:keywords/>
  <dc:description/>
  <cp:lastModifiedBy>Janet Gaze</cp:lastModifiedBy>
  <cp:revision>2</cp:revision>
  <dcterms:created xsi:type="dcterms:W3CDTF">2023-09-26T22:01:00Z</dcterms:created>
  <dcterms:modified xsi:type="dcterms:W3CDTF">2023-09-26T22:01:00Z</dcterms:modified>
</cp:coreProperties>
</file>